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5EC" w:rsidRDefault="00A055EC"/>
    <w:tbl>
      <w:tblPr>
        <w:tblW w:w="10083" w:type="dxa"/>
        <w:tblLook w:val="01E0"/>
      </w:tblPr>
      <w:tblGrid>
        <w:gridCol w:w="3580"/>
        <w:gridCol w:w="635"/>
        <w:gridCol w:w="2733"/>
        <w:gridCol w:w="3135"/>
      </w:tblGrid>
      <w:tr w:rsidR="00A055EC" w:rsidRPr="00D470DC" w:rsidTr="00E3469F">
        <w:tc>
          <w:tcPr>
            <w:tcW w:w="10083" w:type="dxa"/>
            <w:gridSpan w:val="4"/>
          </w:tcPr>
          <w:p w:rsidR="00A055EC" w:rsidRDefault="00A055EC" w:rsidP="00E3469F">
            <w:pPr>
              <w:jc w:val="center"/>
            </w:pPr>
            <w:r w:rsidRPr="0019731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" style="width:36pt;height:47.25pt;visibility:visible">
                  <v:imagedata r:id="rId4" o:title=""/>
                </v:shape>
              </w:pict>
            </w:r>
          </w:p>
          <w:p w:rsidR="00A055EC" w:rsidRPr="00E3469F" w:rsidRDefault="00A055EC" w:rsidP="00E3469F">
            <w:pPr>
              <w:jc w:val="center"/>
              <w:rPr>
                <w:b/>
              </w:rPr>
            </w:pPr>
          </w:p>
          <w:p w:rsidR="00A055EC" w:rsidRPr="00E3469F" w:rsidRDefault="00A055EC" w:rsidP="00E3469F">
            <w:pPr>
              <w:jc w:val="center"/>
              <w:rPr>
                <w:b/>
              </w:rPr>
            </w:pPr>
            <w:r w:rsidRPr="00E3469F">
              <w:rPr>
                <w:b/>
              </w:rPr>
              <w:t xml:space="preserve">АДМИНИСТРАЦИЯ ТАМБОВСКОГО РАЙОНА  </w:t>
            </w:r>
          </w:p>
          <w:p w:rsidR="00A055EC" w:rsidRPr="00E3469F" w:rsidRDefault="00A055EC" w:rsidP="00E3469F">
            <w:pPr>
              <w:jc w:val="center"/>
              <w:rPr>
                <w:b/>
              </w:rPr>
            </w:pPr>
            <w:r w:rsidRPr="00E3469F">
              <w:rPr>
                <w:b/>
              </w:rPr>
              <w:t>АМУРСКОЙ ОБЛАСТИ</w:t>
            </w:r>
          </w:p>
          <w:p w:rsidR="00A055EC" w:rsidRPr="00E3469F" w:rsidRDefault="00A055EC" w:rsidP="00E3469F">
            <w:pPr>
              <w:jc w:val="center"/>
              <w:rPr>
                <w:b/>
              </w:rPr>
            </w:pPr>
          </w:p>
          <w:p w:rsidR="00A055EC" w:rsidRPr="00E3469F" w:rsidRDefault="00A055EC" w:rsidP="00E3469F">
            <w:pPr>
              <w:jc w:val="center"/>
              <w:rPr>
                <w:b/>
                <w:sz w:val="32"/>
                <w:szCs w:val="32"/>
              </w:rPr>
            </w:pPr>
            <w:r w:rsidRPr="00E3469F">
              <w:rPr>
                <w:b/>
                <w:sz w:val="32"/>
                <w:szCs w:val="32"/>
              </w:rPr>
              <w:t>ПОСТАНОВЛЕНИЕ</w:t>
            </w:r>
          </w:p>
          <w:p w:rsidR="00A055EC" w:rsidRPr="00E3469F" w:rsidRDefault="00A055EC" w:rsidP="00555AD9">
            <w:pPr>
              <w:rPr>
                <w:b/>
              </w:rPr>
            </w:pPr>
          </w:p>
        </w:tc>
      </w:tr>
      <w:tr w:rsidR="00A055EC" w:rsidRPr="00D470DC" w:rsidTr="00E3469F">
        <w:tc>
          <w:tcPr>
            <w:tcW w:w="3580" w:type="dxa"/>
          </w:tcPr>
          <w:p w:rsidR="00A055EC" w:rsidRPr="00E3469F" w:rsidRDefault="00A055EC" w:rsidP="00555AD9">
            <w:pPr>
              <w:rPr>
                <w:b/>
              </w:rPr>
            </w:pPr>
            <w:r w:rsidRPr="00E3469F">
              <w:rPr>
                <w:b/>
              </w:rPr>
              <w:t xml:space="preserve">27.03.2015                </w:t>
            </w:r>
          </w:p>
        </w:tc>
        <w:tc>
          <w:tcPr>
            <w:tcW w:w="3368" w:type="dxa"/>
            <w:gridSpan w:val="2"/>
          </w:tcPr>
          <w:p w:rsidR="00A055EC" w:rsidRPr="00E3469F" w:rsidRDefault="00A055EC" w:rsidP="00E3469F">
            <w:pPr>
              <w:jc w:val="center"/>
              <w:rPr>
                <w:b/>
              </w:rPr>
            </w:pPr>
          </w:p>
        </w:tc>
        <w:tc>
          <w:tcPr>
            <w:tcW w:w="3135" w:type="dxa"/>
          </w:tcPr>
          <w:p w:rsidR="00A055EC" w:rsidRPr="00E3469F" w:rsidRDefault="00A055EC" w:rsidP="00E854E0">
            <w:pPr>
              <w:rPr>
                <w:b/>
              </w:rPr>
            </w:pPr>
            <w:r w:rsidRPr="00E3469F">
              <w:rPr>
                <w:b/>
              </w:rPr>
              <w:t xml:space="preserve">                              № 315</w:t>
            </w:r>
          </w:p>
        </w:tc>
      </w:tr>
      <w:tr w:rsidR="00A055EC" w:rsidRPr="00D470DC" w:rsidTr="00E3469F">
        <w:tc>
          <w:tcPr>
            <w:tcW w:w="10083" w:type="dxa"/>
            <w:gridSpan w:val="4"/>
          </w:tcPr>
          <w:p w:rsidR="00A055EC" w:rsidRPr="00D470DC" w:rsidRDefault="00A055EC" w:rsidP="00E3469F">
            <w:pPr>
              <w:jc w:val="center"/>
            </w:pPr>
          </w:p>
          <w:p w:rsidR="00A055EC" w:rsidRDefault="00A055EC" w:rsidP="00E3469F">
            <w:pPr>
              <w:jc w:val="center"/>
            </w:pPr>
            <w:r w:rsidRPr="00D470DC">
              <w:t>с.Тамбовка</w:t>
            </w:r>
          </w:p>
          <w:p w:rsidR="00A055EC" w:rsidRPr="00D470DC" w:rsidRDefault="00A055EC" w:rsidP="00E3469F">
            <w:pPr>
              <w:jc w:val="center"/>
            </w:pPr>
          </w:p>
        </w:tc>
      </w:tr>
      <w:tr w:rsidR="00A055EC" w:rsidRPr="004271FD" w:rsidTr="0055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5868" w:type="dxa"/>
          <w:trHeight w:val="2586"/>
        </w:trPr>
        <w:tc>
          <w:tcPr>
            <w:tcW w:w="4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5EC" w:rsidRPr="004271FD" w:rsidRDefault="00A055EC" w:rsidP="00555AD9">
            <w:pPr>
              <w:jc w:val="both"/>
              <w:rPr>
                <w:color w:val="000000"/>
                <w:spacing w:val="11"/>
                <w:sz w:val="28"/>
                <w:szCs w:val="28"/>
              </w:rPr>
            </w:pPr>
            <w:r w:rsidRPr="00305C1A">
              <w:rPr>
                <w:color w:val="000000"/>
                <w:spacing w:val="11"/>
                <w:sz w:val="28"/>
                <w:szCs w:val="28"/>
              </w:rPr>
              <w:t>О ко</w:t>
            </w:r>
            <w:r w:rsidRPr="004271FD">
              <w:rPr>
                <w:color w:val="000000"/>
                <w:spacing w:val="11"/>
                <w:sz w:val="28"/>
                <w:szCs w:val="28"/>
              </w:rPr>
              <w:t xml:space="preserve">миссии по соблюдению требований </w:t>
            </w:r>
            <w:r w:rsidRPr="00305C1A">
              <w:rPr>
                <w:color w:val="000000"/>
                <w:spacing w:val="11"/>
                <w:sz w:val="28"/>
                <w:szCs w:val="28"/>
              </w:rPr>
              <w:t xml:space="preserve">к </w:t>
            </w:r>
            <w:r w:rsidRPr="00305C1A">
              <w:rPr>
                <w:color w:val="000000"/>
                <w:sz w:val="28"/>
                <w:szCs w:val="28"/>
              </w:rPr>
              <w:t>служебному    поведению    муниципальных служащих    и    урегулировани</w:t>
            </w:r>
            <w:r w:rsidRPr="004271FD">
              <w:rPr>
                <w:color w:val="000000"/>
                <w:sz w:val="28"/>
                <w:szCs w:val="28"/>
              </w:rPr>
              <w:t>ю</w:t>
            </w:r>
            <w:r w:rsidRPr="00305C1A">
              <w:rPr>
                <w:color w:val="000000"/>
                <w:sz w:val="28"/>
                <w:szCs w:val="28"/>
              </w:rPr>
              <w:t xml:space="preserve"> </w:t>
            </w:r>
            <w:r w:rsidRPr="00305C1A">
              <w:rPr>
                <w:color w:val="000000"/>
                <w:spacing w:val="3"/>
                <w:sz w:val="28"/>
                <w:szCs w:val="28"/>
              </w:rPr>
              <w:t xml:space="preserve">конфликта </w:t>
            </w:r>
            <w:r w:rsidRPr="004271FD">
              <w:rPr>
                <w:color w:val="000000"/>
                <w:spacing w:val="11"/>
                <w:sz w:val="28"/>
                <w:szCs w:val="28"/>
              </w:rPr>
              <w:t xml:space="preserve"> </w:t>
            </w:r>
            <w:r w:rsidRPr="00305C1A">
              <w:rPr>
                <w:color w:val="000000"/>
                <w:spacing w:val="3"/>
                <w:sz w:val="28"/>
                <w:szCs w:val="28"/>
              </w:rPr>
              <w:t>интересов</w:t>
            </w:r>
          </w:p>
        </w:tc>
      </w:tr>
    </w:tbl>
    <w:p w:rsidR="00A055EC" w:rsidRPr="00812DD7" w:rsidRDefault="00A055EC" w:rsidP="00E854E0">
      <w:pPr>
        <w:ind w:firstLine="708"/>
        <w:jc w:val="both"/>
        <w:rPr>
          <w:color w:val="000000"/>
          <w:sz w:val="28"/>
          <w:szCs w:val="28"/>
        </w:rPr>
      </w:pPr>
      <w:bookmarkStart w:id="0" w:name="Par1"/>
      <w:bookmarkEnd w:id="0"/>
      <w:r w:rsidRPr="00812DD7">
        <w:rPr>
          <w:color w:val="000000"/>
          <w:sz w:val="28"/>
          <w:szCs w:val="28"/>
        </w:rPr>
        <w:t>В соответствии с Федер</w:t>
      </w:r>
      <w:r>
        <w:rPr>
          <w:color w:val="000000"/>
          <w:sz w:val="28"/>
          <w:szCs w:val="28"/>
        </w:rPr>
        <w:t>альным  законом  от 25.12.2008 года</w:t>
      </w:r>
      <w:r w:rsidRPr="00812DD7">
        <w:rPr>
          <w:color w:val="000000"/>
          <w:sz w:val="28"/>
          <w:szCs w:val="28"/>
        </w:rPr>
        <w:t xml:space="preserve">  № 273-ФЗ «О противодействии коррупции»</w:t>
      </w:r>
      <w:r>
        <w:rPr>
          <w:sz w:val="28"/>
          <w:szCs w:val="28"/>
        </w:rPr>
        <w:t xml:space="preserve">, </w:t>
      </w:r>
      <w:r w:rsidRPr="00812DD7">
        <w:rPr>
          <w:color w:val="000000"/>
          <w:sz w:val="28"/>
          <w:szCs w:val="28"/>
        </w:rPr>
        <w:t>Федеральным</w:t>
      </w:r>
      <w:r>
        <w:rPr>
          <w:color w:val="000000"/>
          <w:sz w:val="28"/>
          <w:szCs w:val="28"/>
        </w:rPr>
        <w:t xml:space="preserve"> законом от 02.03.2007 года № 25-ФЗ </w:t>
      </w:r>
      <w:r w:rsidRPr="00812DD7">
        <w:rPr>
          <w:color w:val="000000"/>
          <w:sz w:val="28"/>
          <w:szCs w:val="28"/>
        </w:rPr>
        <w:t>«О муниципальной службе в Российской Федерации»</w:t>
      </w:r>
      <w:r>
        <w:rPr>
          <w:color w:val="000000"/>
          <w:sz w:val="28"/>
          <w:szCs w:val="28"/>
        </w:rPr>
        <w:t xml:space="preserve">, </w:t>
      </w:r>
      <w:r w:rsidRPr="00123EB6">
        <w:rPr>
          <w:sz w:val="28"/>
          <w:szCs w:val="28"/>
        </w:rPr>
        <w:t>Законом Амурской области от 08.04.2009 года № 191-ОЗ</w:t>
      </w:r>
      <w:r w:rsidRPr="00812DD7">
        <w:rPr>
          <w:color w:val="000000"/>
          <w:sz w:val="28"/>
          <w:szCs w:val="28"/>
        </w:rPr>
        <w:t xml:space="preserve"> «О противодействии коррупции в </w:t>
      </w:r>
      <w:r>
        <w:rPr>
          <w:color w:val="000000"/>
          <w:sz w:val="28"/>
          <w:szCs w:val="28"/>
        </w:rPr>
        <w:t>Амурской</w:t>
      </w:r>
      <w:r w:rsidRPr="00812DD7">
        <w:rPr>
          <w:color w:val="000000"/>
          <w:sz w:val="28"/>
          <w:szCs w:val="28"/>
        </w:rPr>
        <w:t xml:space="preserve"> области»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Указом Президента РФ от 01.07.2010 года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</w:p>
    <w:p w:rsidR="00A055EC" w:rsidRPr="00097EAA" w:rsidRDefault="00A055EC" w:rsidP="00E854E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Pr="00097EA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097EAA">
        <w:rPr>
          <w:b/>
          <w:sz w:val="28"/>
          <w:szCs w:val="28"/>
        </w:rPr>
        <w:t>ю:</w:t>
      </w:r>
    </w:p>
    <w:p w:rsidR="00A055EC" w:rsidRDefault="00A055EC" w:rsidP="00E854E0">
      <w:pPr>
        <w:shd w:val="clear" w:color="auto" w:fill="FFFFFF"/>
        <w:tabs>
          <w:tab w:val="left" w:pos="1834"/>
        </w:tabs>
        <w:ind w:firstLine="567"/>
        <w:jc w:val="both"/>
        <w:rPr>
          <w:color w:val="000000"/>
          <w:spacing w:val="3"/>
          <w:sz w:val="28"/>
          <w:szCs w:val="28"/>
        </w:rPr>
      </w:pPr>
      <w:r w:rsidRPr="004C32E1">
        <w:rPr>
          <w:color w:val="000000"/>
          <w:spacing w:val="-27"/>
          <w:sz w:val="28"/>
          <w:szCs w:val="28"/>
        </w:rPr>
        <w:t>1.</w:t>
      </w:r>
      <w:r w:rsidRPr="004C32E1"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Утвердить  Положение  о  К</w:t>
      </w:r>
      <w:r w:rsidRPr="004C32E1">
        <w:rPr>
          <w:color w:val="000000"/>
          <w:spacing w:val="3"/>
          <w:sz w:val="28"/>
          <w:szCs w:val="28"/>
        </w:rPr>
        <w:t>омиссии  по  соблюдению  требований  к</w:t>
      </w:r>
      <w:r w:rsidRPr="004C32E1">
        <w:rPr>
          <w:color w:val="000000"/>
          <w:spacing w:val="3"/>
          <w:sz w:val="28"/>
          <w:szCs w:val="28"/>
        </w:rPr>
        <w:br/>
      </w:r>
      <w:r w:rsidRPr="004C32E1">
        <w:rPr>
          <w:color w:val="000000"/>
          <w:spacing w:val="1"/>
          <w:sz w:val="28"/>
          <w:szCs w:val="28"/>
        </w:rPr>
        <w:t>служебному   поведению   муниципальных       служащих   и   урегулированию</w:t>
      </w:r>
      <w:r w:rsidRPr="004C32E1">
        <w:rPr>
          <w:i/>
          <w:iCs/>
          <w:color w:val="000000"/>
          <w:spacing w:val="3"/>
          <w:sz w:val="28"/>
          <w:szCs w:val="28"/>
        </w:rPr>
        <w:t xml:space="preserve"> </w:t>
      </w:r>
      <w:r w:rsidRPr="004C32E1">
        <w:rPr>
          <w:color w:val="000000"/>
          <w:spacing w:val="3"/>
          <w:sz w:val="28"/>
          <w:szCs w:val="28"/>
        </w:rPr>
        <w:t>кон</w:t>
      </w:r>
      <w:r>
        <w:rPr>
          <w:color w:val="000000"/>
          <w:spacing w:val="3"/>
          <w:sz w:val="28"/>
          <w:szCs w:val="28"/>
        </w:rPr>
        <w:t>фликта интересов (приложение № 1</w:t>
      </w:r>
      <w:r w:rsidRPr="004C32E1">
        <w:rPr>
          <w:color w:val="000000"/>
          <w:spacing w:val="3"/>
          <w:sz w:val="28"/>
          <w:szCs w:val="28"/>
        </w:rPr>
        <w:t>)</w:t>
      </w:r>
      <w:r>
        <w:rPr>
          <w:color w:val="000000"/>
          <w:spacing w:val="3"/>
          <w:sz w:val="28"/>
          <w:szCs w:val="28"/>
        </w:rPr>
        <w:t>.</w:t>
      </w:r>
    </w:p>
    <w:p w:rsidR="00A055EC" w:rsidRPr="00C26A81" w:rsidRDefault="00A055EC" w:rsidP="00E854E0">
      <w:pPr>
        <w:shd w:val="clear" w:color="auto" w:fill="FFFFFF"/>
        <w:tabs>
          <w:tab w:val="left" w:pos="1834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26A81">
        <w:rPr>
          <w:color w:val="000000"/>
          <w:sz w:val="28"/>
          <w:szCs w:val="28"/>
        </w:rPr>
        <w:t xml:space="preserve">. Утвердить состав Комиссии по соблюдению требований к служебному поведению муниципальных служащих и урегулированию конфликта </w:t>
      </w:r>
      <w:r>
        <w:rPr>
          <w:color w:val="000000"/>
          <w:sz w:val="28"/>
          <w:szCs w:val="28"/>
        </w:rPr>
        <w:t xml:space="preserve"> интересов (согласно приложению 2)</w:t>
      </w:r>
    </w:p>
    <w:p w:rsidR="00A055EC" w:rsidRPr="00097EAA" w:rsidRDefault="00A055EC" w:rsidP="00E854E0">
      <w:pPr>
        <w:shd w:val="clear" w:color="auto" w:fill="FFFFFF"/>
        <w:tabs>
          <w:tab w:val="left" w:pos="1930"/>
        </w:tabs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3</w:t>
      </w:r>
      <w:r w:rsidRPr="004C32E1">
        <w:rPr>
          <w:color w:val="000000"/>
          <w:spacing w:val="-15"/>
          <w:sz w:val="28"/>
          <w:szCs w:val="28"/>
        </w:rPr>
        <w:t>.</w:t>
      </w:r>
      <w:r>
        <w:rPr>
          <w:color w:val="000000"/>
          <w:spacing w:val="3"/>
          <w:sz w:val="28"/>
          <w:szCs w:val="28"/>
        </w:rPr>
        <w:t xml:space="preserve"> Признать утратившими силу </w:t>
      </w:r>
      <w:r>
        <w:rPr>
          <w:color w:val="000000"/>
          <w:spacing w:val="-2"/>
          <w:sz w:val="28"/>
          <w:szCs w:val="28"/>
        </w:rPr>
        <w:t>п</w:t>
      </w:r>
      <w:r w:rsidRPr="004C32E1">
        <w:rPr>
          <w:color w:val="000000"/>
          <w:spacing w:val="-2"/>
          <w:sz w:val="28"/>
          <w:szCs w:val="28"/>
        </w:rPr>
        <w:t xml:space="preserve">остановление   Администрации   </w:t>
      </w:r>
      <w:r>
        <w:rPr>
          <w:color w:val="000000"/>
          <w:spacing w:val="-2"/>
          <w:sz w:val="28"/>
          <w:szCs w:val="28"/>
        </w:rPr>
        <w:t xml:space="preserve">Тамбовского  района </w:t>
      </w:r>
      <w:r>
        <w:rPr>
          <w:color w:val="000000"/>
          <w:spacing w:val="11"/>
          <w:sz w:val="28"/>
          <w:szCs w:val="28"/>
        </w:rPr>
        <w:t>от 29.09.2010 года</w:t>
      </w:r>
      <w:r w:rsidRPr="004C32E1">
        <w:rPr>
          <w:color w:val="000000"/>
          <w:spacing w:val="11"/>
          <w:sz w:val="28"/>
          <w:szCs w:val="28"/>
        </w:rPr>
        <w:t xml:space="preserve"> № </w:t>
      </w:r>
      <w:r>
        <w:rPr>
          <w:color w:val="000000"/>
          <w:spacing w:val="11"/>
          <w:sz w:val="28"/>
          <w:szCs w:val="28"/>
        </w:rPr>
        <w:t>665</w:t>
      </w:r>
      <w:r w:rsidRPr="004C32E1">
        <w:rPr>
          <w:color w:val="000000"/>
          <w:spacing w:val="11"/>
          <w:sz w:val="28"/>
          <w:szCs w:val="28"/>
        </w:rPr>
        <w:t xml:space="preserve"> «О комиссии по соблюдению требований к</w:t>
      </w:r>
      <w:r>
        <w:rPr>
          <w:color w:val="000000"/>
          <w:spacing w:val="11"/>
          <w:sz w:val="28"/>
          <w:szCs w:val="28"/>
        </w:rPr>
        <w:t xml:space="preserve"> </w:t>
      </w:r>
      <w:r w:rsidRPr="004C32E1">
        <w:rPr>
          <w:color w:val="000000"/>
          <w:sz w:val="28"/>
          <w:szCs w:val="28"/>
        </w:rPr>
        <w:t xml:space="preserve">служебному    поведению    муниципальных </w:t>
      </w:r>
      <w:r>
        <w:rPr>
          <w:color w:val="000000"/>
          <w:sz w:val="28"/>
          <w:szCs w:val="28"/>
        </w:rPr>
        <w:t>служащих района и урегулированию  конфликта  интересов.</w:t>
      </w:r>
      <w:r w:rsidRPr="004C32E1">
        <w:rPr>
          <w:color w:val="000000"/>
          <w:sz w:val="28"/>
          <w:szCs w:val="28"/>
        </w:rPr>
        <w:t xml:space="preserve">  </w:t>
      </w:r>
    </w:p>
    <w:p w:rsidR="00A055EC" w:rsidRPr="000C374D" w:rsidRDefault="00A055EC" w:rsidP="00E854E0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0C374D">
        <w:rPr>
          <w:bCs/>
          <w:sz w:val="28"/>
          <w:szCs w:val="28"/>
        </w:rPr>
        <w:t xml:space="preserve">Контроль за исполнением настоящего постановления </w:t>
      </w:r>
      <w:r>
        <w:rPr>
          <w:bCs/>
          <w:sz w:val="28"/>
          <w:szCs w:val="28"/>
        </w:rPr>
        <w:t>оставляю  за собой.</w:t>
      </w:r>
    </w:p>
    <w:p w:rsidR="00A055EC" w:rsidRDefault="00A055EC" w:rsidP="00E854E0">
      <w:pPr>
        <w:widowControl w:val="0"/>
        <w:autoSpaceDE w:val="0"/>
        <w:autoSpaceDN w:val="0"/>
        <w:adjustRightInd w:val="0"/>
      </w:pPr>
    </w:p>
    <w:p w:rsidR="00A055EC" w:rsidRDefault="00A055EC" w:rsidP="00E854E0">
      <w:pPr>
        <w:widowControl w:val="0"/>
        <w:autoSpaceDE w:val="0"/>
        <w:autoSpaceDN w:val="0"/>
        <w:adjustRightInd w:val="0"/>
      </w:pPr>
    </w:p>
    <w:p w:rsidR="00A055EC" w:rsidRPr="00E854E0" w:rsidRDefault="00A055EC" w:rsidP="00E854E0">
      <w:pPr>
        <w:widowControl w:val="0"/>
        <w:autoSpaceDE w:val="0"/>
        <w:autoSpaceDN w:val="0"/>
        <w:adjustRightInd w:val="0"/>
      </w:pPr>
    </w:p>
    <w:p w:rsidR="00A055EC" w:rsidRDefault="00A055EC" w:rsidP="00E854E0">
      <w:pPr>
        <w:jc w:val="both"/>
        <w:rPr>
          <w:sz w:val="28"/>
          <w:szCs w:val="28"/>
        </w:rPr>
      </w:pPr>
      <w:r w:rsidRPr="00B634BD">
        <w:rPr>
          <w:sz w:val="28"/>
          <w:szCs w:val="28"/>
        </w:rPr>
        <w:t xml:space="preserve">Глава района                                                      </w:t>
      </w:r>
      <w:r>
        <w:rPr>
          <w:sz w:val="28"/>
          <w:szCs w:val="28"/>
        </w:rPr>
        <w:t xml:space="preserve">                                 Н.Н.Змушко</w:t>
      </w:r>
    </w:p>
    <w:p w:rsidR="00A055EC" w:rsidRDefault="00A055EC" w:rsidP="00E854E0">
      <w:pPr>
        <w:jc w:val="both"/>
        <w:rPr>
          <w:sz w:val="28"/>
          <w:szCs w:val="28"/>
        </w:rPr>
      </w:pPr>
    </w:p>
    <w:p w:rsidR="00A055EC" w:rsidRDefault="00A055EC" w:rsidP="00E854E0">
      <w:pPr>
        <w:jc w:val="both"/>
        <w:rPr>
          <w:sz w:val="28"/>
          <w:szCs w:val="28"/>
        </w:rPr>
      </w:pPr>
    </w:p>
    <w:p w:rsidR="00A055EC" w:rsidRDefault="00A055EC" w:rsidP="00E854E0">
      <w:pPr>
        <w:jc w:val="both"/>
        <w:rPr>
          <w:sz w:val="28"/>
          <w:szCs w:val="28"/>
        </w:rPr>
      </w:pPr>
    </w:p>
    <w:p w:rsidR="00A055EC" w:rsidRDefault="00A055EC" w:rsidP="00E854E0">
      <w:pPr>
        <w:jc w:val="both"/>
        <w:rPr>
          <w:sz w:val="28"/>
          <w:szCs w:val="28"/>
        </w:rPr>
      </w:pPr>
    </w:p>
    <w:p w:rsidR="00A055EC" w:rsidRDefault="00A055EC" w:rsidP="00C76460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055EC" w:rsidRDefault="00A055EC" w:rsidP="00C76460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A055EC" w:rsidRDefault="00A055EC" w:rsidP="00C76460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Тамбовского   района</w:t>
      </w:r>
    </w:p>
    <w:p w:rsidR="00A055EC" w:rsidRDefault="00A055EC" w:rsidP="00C76460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27.03.2015г. № 315</w:t>
      </w:r>
      <w:r>
        <w:rPr>
          <w:rFonts w:ascii="Times New Roman" w:hAnsi="Times New Roman" w:cs="Times New Roman"/>
          <w:color w:val="C0504D"/>
          <w:sz w:val="28"/>
          <w:szCs w:val="28"/>
        </w:rPr>
        <w:t xml:space="preserve"> </w:t>
      </w:r>
    </w:p>
    <w:p w:rsidR="00A055EC" w:rsidRDefault="00A055EC" w:rsidP="00C7646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055EC" w:rsidRDefault="00A055EC" w:rsidP="00C76460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A055EC" w:rsidRDefault="00A055EC" w:rsidP="00C764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A055EC" w:rsidRDefault="00A055EC" w:rsidP="00C76460">
      <w:pPr>
        <w:pStyle w:val="ConsPlusNormal"/>
        <w:widowControl/>
        <w:jc w:val="center"/>
        <w:rPr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</w:p>
    <w:p w:rsidR="00A055EC" w:rsidRDefault="00A055EC" w:rsidP="00C7646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образуемой в Администрации Тамбовского  района в соответствии с Федеральным </w:t>
      </w:r>
      <w:hyperlink r:id="rId5" w:history="1">
        <w:r>
          <w:rPr>
            <w:rStyle w:val="Hyperlink"/>
            <w:color w:val="000000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2. Комиссия в своей деятельности руководствуется </w:t>
      </w:r>
      <w:hyperlink r:id="rId6" w:history="1">
        <w:r>
          <w:rPr>
            <w:rStyle w:val="Hyperlink"/>
            <w:color w:val="000000"/>
            <w:sz w:val="28"/>
            <w:szCs w:val="28"/>
          </w:rPr>
          <w:t>Конституцией</w:t>
        </w:r>
      </w:hyperlink>
      <w:r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Амурской области, нормативными правовыми актами Губернатора Амурской области и Правительства Амурской области, нормативными правовыми главы  района,  а также</w:t>
      </w:r>
      <w:r>
        <w:rPr>
          <w:color w:val="C0504D"/>
          <w:sz w:val="28"/>
          <w:szCs w:val="28"/>
        </w:rPr>
        <w:t xml:space="preserve"> </w:t>
      </w:r>
      <w:r>
        <w:rPr>
          <w:sz w:val="28"/>
          <w:szCs w:val="28"/>
        </w:rPr>
        <w:t>настоящим Положением,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Основной задачей Комиссий является содействие Администрации Тамбовского района: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обеспечении соблюдения муниципальными служащими Администрации Тамбовского района (далее -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7" w:history="1">
        <w:r>
          <w:rPr>
            <w:rStyle w:val="Hyperlink"/>
            <w:color w:val="000000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коррупции», другими федеральными </w:t>
      </w:r>
      <w:hyperlink r:id="rId8" w:history="1">
        <w:r>
          <w:rPr>
            <w:rStyle w:val="Hyperlink"/>
            <w:color w:val="000000"/>
            <w:sz w:val="28"/>
            <w:szCs w:val="28"/>
          </w:rPr>
          <w:t>законами</w:t>
        </w:r>
      </w:hyperlink>
      <w:r>
        <w:rPr>
          <w:sz w:val="28"/>
          <w:szCs w:val="28"/>
        </w:rPr>
        <w:t xml:space="preserve"> (далее - требования к служебному поведению и (или) требования об урегулировании конфликта интересов);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в осуществлении в Администрации Тамбовского района мер по предупреждению коррупции.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службы) в Администрации Тамбовского района, начальников отраслевых органов Администрации Тамбовского района со статусом юридического лица, руководителей муниципальных учреждений (предприятий), в отношении которых Администрация Тамбовского района выступает учредителем.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 службы в отраслевых органах Администрации Тамбовского района со статусом юридического лица, рассматриваются Комиссиями соответствующих отраслевых органов. Порядок формирования и деятельности Комиссий, создаваемых в отраслевых органах Администрации Тамбовского района со статусом юридического лица, а также их состав определяется начальниками соответствующих отраслевых органов в соответствии с настоящим Положением. 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Комиссия по соблюдению требований к служебному поведению муниципальных служащих и урегулированию конфликта интересов образуется постановлением Администрации Тамбовского района. Постановлением Администрации Тамбовского района утверждается состав Комиссии и порядок ее работы.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Комиссии входят председатель Комиссии, его заместитель, назначаемый из числа членов Комиссии, замещающих должности муниципальной службы в Администрации Тамбовского района,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Глава Администрации Тамбовского  района может принять решение о включении в состав Комиссии: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представителя общественной организации ветеранов;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представителя профсоюзной организации, действующей в установленном порядке;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предстаивтели  средств  массовой  информации;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Число членов Комиссии, не замещающих должности муниципальной службы в Администрации  Тамбовского района, должно составлять не менее одной четверти от общего числа членов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В заседаниях Комиссии с правом совещательного голоса участвуют: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 служащих, замещающих в Администрации Тамбовского района, аналогичные должности, замещаемой муниципальным служащим, в отношении которого Комиссией рассматривается этот вопрос;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другие муниципальные служащие, замещающие должности муниципальной службы в Администрации Тамбовского района;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Основаниями для проведения заседания Комиссии являются:</w:t>
      </w:r>
    </w:p>
    <w:p w:rsidR="00A055EC" w:rsidRDefault="00A055EC" w:rsidP="00C764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представление главой Администрации Тамбовского района материалов проверки, свидетельствующих:</w:t>
      </w:r>
    </w:p>
    <w:p w:rsidR="00A055EC" w:rsidRDefault="00A055EC" w:rsidP="00C76460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а также сведений о доходах, об имуществе и обязательствах имущественного характера своей супруги (супруга) и несовершеннолетних детей;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A055EC" w:rsidRDefault="00A055EC" w:rsidP="00C7646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поступившие в Администрацию Тамбовского района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055EC" w:rsidRDefault="00A055EC" w:rsidP="00C764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обращение гражданина, замещавшего должность муниципальной службы, включенную в перечень должностей, утвержденный постановлением Администрации Тамбовского  района  от 22.01.2015 года  № 39 «</w:t>
      </w:r>
      <w:r>
        <w:rPr>
          <w:rFonts w:ascii="Times New Roman" w:hAnsi="Times New Roman" w:cs="Times New Roman"/>
          <w:bCs/>
          <w:sz w:val="28"/>
          <w:szCs w:val="28"/>
        </w:rPr>
        <w:t>О Перечне должностей муниципальной службы Администрации Тамбовского района  при назначении на которые граждане и при замещении которых муниципальные служащие обязаны представлять сведения о своих доходах, расходах,  об имуществе и обязательствах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детей»</w:t>
      </w:r>
      <w:r>
        <w:rPr>
          <w:rFonts w:ascii="Times New Roman" w:hAnsi="Times New Roman" w:cs="Times New Roman"/>
          <w:sz w:val="28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A055EC" w:rsidRDefault="00A055EC" w:rsidP="00C764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муниципального служащего о невозможности по объективным причинам представить сведения о доходах, расходах,  об имуществе и обязательствах имущественного характера своих супруги (супруга) и несовершеннолетних детей; 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представление главы Администрации Тамбовского района, должностного лица, ответственного за работу по профилактике коррупционных и иных правонарушений в Администрации Тамбовского   района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Тамбовского района  мер по предупреждению коррупции.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поступившее в соответствии с </w:t>
      </w:r>
      <w:hyperlink r:id="rId9" w:history="1">
        <w:r>
          <w:rPr>
            <w:rStyle w:val="Hyperlink"/>
            <w:color w:val="000000"/>
            <w:sz w:val="28"/>
            <w:szCs w:val="28"/>
          </w:rPr>
          <w:t>частью 4 статьи 12</w:t>
        </w:r>
      </w:hyperlink>
      <w:r>
        <w:rPr>
          <w:sz w:val="28"/>
          <w:szCs w:val="28"/>
        </w:rPr>
        <w:t xml:space="preserve"> Федерального закона от 25 декабря 2008 года № 273-ФЗ «О противодействии коррупции» в Администрацию Тамбовского района, должностному лицу, ответственному за работу по профилактике коррупционных и иных правонарушений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Администрации Тамбовского   района уведомление коммерческой или некоммерческой организации о заключении с гражданином, замещавшим должность муниципальной службы, включенную в перечень должностей, утвержденных постановлением Администрации Тамбовского района № 39 от 22.01.2015 года,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14.1. Обращение, указанное в абзаце втором подпункта 2 пункта 13 настоящего Положения, подается гражданином, замещавшим должность муниципальной службы, включенную в перечень должностей, утвержденных постановлением Администрации Тамбовского  района № 39 от 22.01.2015 года, в Администрацию Тамбовского района,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должностному лицу, ответственному за работу по профилактике коррупционных и иных правонарушений в Администрации Тамбовского  района.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Должностное лицо, ответственное за работу по профилактике коррупционных и иных правонарушений в Администрации Тамбовского   муниципального  района осуществляет рассмотрение обращения, по результатам которого подготавливает мотивированное заключение по существу обращения с учетом требований </w:t>
      </w:r>
      <w:hyperlink r:id="rId10" w:history="1">
        <w:r>
          <w:rPr>
            <w:rStyle w:val="Hyperlink"/>
            <w:color w:val="000000"/>
            <w:sz w:val="28"/>
            <w:szCs w:val="28"/>
          </w:rPr>
          <w:t>статьи 12</w:t>
        </w:r>
      </w:hyperlink>
      <w:r>
        <w:rPr>
          <w:sz w:val="28"/>
          <w:szCs w:val="28"/>
        </w:rPr>
        <w:t xml:space="preserve"> Федерального закона от 25 декабря 2008 г.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14.2. Обращение, указанное в абзаце втором подпункта 2 пункта 13 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 Уведомление, указанное в подпункте 4 пункта 13 настоящего Положения, рассматривается должностным лицом, ответственным за работу по профилактике коррупционных и иных правонарушений в Администрации Тамбовского  района, которое осуществляет подготовку мотивированного заключения о соблюдении гражданином, замещавшим должность муниципальной службы, включенную в перечень должностей, утвержденных постановлением Администрации Тамбовского  района № 39 от 22.01.2015 года, требований </w:t>
      </w:r>
      <w:hyperlink r:id="rId11" w:history="1">
        <w:r>
          <w:rPr>
            <w:rStyle w:val="Hyperlink"/>
            <w:color w:val="000000"/>
            <w:sz w:val="28"/>
            <w:szCs w:val="28"/>
          </w:rPr>
          <w:t>статьи 12</w:t>
        </w:r>
      </w:hyperlink>
      <w:r>
        <w:rPr>
          <w:sz w:val="28"/>
          <w:szCs w:val="28"/>
        </w:rPr>
        <w:t xml:space="preserve"> Федерального закона от 25 декабря 2008 г. № 273-ФЗ «О противодействии коррупции».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пунктами 15.1 и 15.2 настоящего Положения.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Тамбовского района, должностному лицу, ответственному за работу по профилактике коррупционных и иных правонарушений в Администрации Тамбовского  района, и с результатами ее проверки;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рассматривает ходатайства о приглашении на заседание Комиссии лиц, указанных в подпункте «б»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15.1. Заседание Комиссии по рассмотрению заявления, указанного в абзаце третьем подпункта 2 пункта 13 настоящего Положения, как правило, проводится не позднее одного месяца со дня истечения срока, установленного для представления сведений о доходах, расходах, об имуществе и обязательствах имущественного характера.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15.2. Уведомление, указанное в подпункте 4 пункта 13 настоящего Положения, как правило, рассматривается на очередном (плановом) заседании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службы, включенную в перечень должностей, утвержденных постановлением Администрации Тамбовского района № 39 от 22.01.2015 года. При наличии письменной просьбы муниципального служащего или гражданина, замещавшего должность муниципальной службы, включенную в перечень должностей, утвержденных постановлением Администрации Тамбовского  района № 39 от 22.01.2015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службы, включенную в перечень должностей, утвержденных постановлением Администрации Тамбовского района № 39 от 22.012015 года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службы, включенную в перечень должностей, утвержденных постановлением Администрации Тамбовского района № 39 от 22.01.2015 года.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На заседании Комиссии заслушиваются пояснения муниципального служащего или гражданина, замещавшего должность муниципальной службы, включенную в перечень должностей, утвержденных постановлением Администрации Тамбовского  района № 39 от 22.01.2015 года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2"/>
      <w:bookmarkEnd w:id="1"/>
      <w:r>
        <w:rPr>
          <w:sz w:val="28"/>
          <w:szCs w:val="28"/>
        </w:rPr>
        <w:t>19. По итогам рассмотрения вопроса, указанного в абзаце втором подпункта 1 пункта 13 настоящего Положения, Комиссия принимает одно из следующих решений: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3"/>
      <w:bookmarkEnd w:id="2"/>
      <w:r>
        <w:rPr>
          <w:sz w:val="28"/>
          <w:szCs w:val="28"/>
        </w:rPr>
        <w:t>а) установить, что сведения, представленные муниципальным служащим, являются достоверными и полными;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установить, что сведения, представленные муниципальным служащим, являются недостоверными и (или) неполными. </w:t>
      </w:r>
      <w:r>
        <w:rPr>
          <w:sz w:val="28"/>
        </w:rPr>
        <w:t xml:space="preserve">В этом случае Комиссия рекомендует Главе </w:t>
      </w:r>
      <w:r>
        <w:rPr>
          <w:sz w:val="28"/>
          <w:szCs w:val="28"/>
        </w:rPr>
        <w:t>Администрации Тамбовского района</w:t>
      </w:r>
      <w:r>
        <w:rPr>
          <w:sz w:val="28"/>
        </w:rPr>
        <w:t xml:space="preserve"> применить к муниципальному служащему взыскания, предусмотренные статьями 27, 27.1 Федерального закона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sz w:val="28"/>
          <w:szCs w:val="28"/>
        </w:rPr>
        <w:t>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20. По итогам рассмотрения вопроса, указанного в абзаце третьем подпункта 1 пункта 13 настоящего Положения, Комиссия принимает одно из следующих решений: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  <w:r>
        <w:rPr>
          <w:sz w:val="28"/>
        </w:rPr>
        <w:t xml:space="preserve">В этом случае Комиссия рекомендует Главе </w:t>
      </w:r>
      <w:r>
        <w:rPr>
          <w:sz w:val="28"/>
          <w:szCs w:val="28"/>
        </w:rPr>
        <w:t>Администрации Тамбовского  района</w:t>
      </w:r>
      <w:r>
        <w:rPr>
          <w:sz w:val="28"/>
        </w:rPr>
        <w:t xml:space="preserve"> указать муниципальному служащему на недопустимость нарушения основных прав, обязанностей, ограничений и запретов, связанных с муниципальной службой и (или) урегулировании конфликта интересов либо применить к муниципальному служащему взыскания, предусмотренные статьями 27, 27.1 Федерального закона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sz w:val="28"/>
          <w:szCs w:val="28"/>
        </w:rPr>
        <w:t>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21. По итогам рассмотрения вопроса, указанного в абзаце втором подпункта 2 пункта 13 настоящего Положения, Комиссия принимает одно из следующих решений: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1"/>
      <w:bookmarkEnd w:id="3"/>
      <w:r>
        <w:rPr>
          <w:sz w:val="28"/>
          <w:szCs w:val="28"/>
        </w:rPr>
        <w:t>22. По итогам рассмотрения вопроса, указанного в абзаце третьем подпункта 2 пункта 13 настоящего Положения, Комиссия принимает одно из следующих решений: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признать, что причина непредставления муниципальным служащим сведений о доходах, 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признать, что причина непредставления муниципальным служащим сведений о доходах,  расходах,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этом случае Комиссия рекомендует муниципальному служащему принять меры по представлению указанных сведений;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</w:rPr>
        <w:t xml:space="preserve"> признать, что причина непредставления муниципальным служащим сведений о доходах, 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>
        <w:rPr>
          <w:sz w:val="28"/>
          <w:szCs w:val="28"/>
        </w:rPr>
        <w:t>Администрации Тамбовского района</w:t>
      </w:r>
      <w:r>
        <w:rPr>
          <w:sz w:val="28"/>
        </w:rPr>
        <w:t xml:space="preserve"> применить к муниципальному служащему взыскания, предусмотренные статьями 27, 27.1 Федерального закона «О муниципальной службе в Российской Федерации»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sz w:val="28"/>
          <w:szCs w:val="28"/>
        </w:rPr>
        <w:t>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5"/>
      <w:bookmarkEnd w:id="4"/>
      <w:r>
        <w:rPr>
          <w:sz w:val="28"/>
          <w:szCs w:val="28"/>
        </w:rPr>
        <w:t xml:space="preserve">23. По итогам рассмотрения вопросов, указанных в подпунктах 1, 2   </w:t>
      </w:r>
      <w:hyperlink r:id="rId12" w:history="1">
        <w:r>
          <w:rPr>
            <w:rStyle w:val="Hyperlink"/>
            <w:sz w:val="28"/>
            <w:szCs w:val="28"/>
          </w:rPr>
          <w:t>пункта</w:t>
        </w:r>
      </w:hyperlink>
      <w:r>
        <w:rPr>
          <w:sz w:val="28"/>
          <w:szCs w:val="28"/>
        </w:rPr>
        <w:t xml:space="preserve"> 13 настоящего Положения, при наличии к тому оснований Комиссия может принять иное решение, чем это предусмотрено пунктами 19-22 настоящего Положения. Основания и мотивы принятия такого решения должны быть отражены в протоколе заседания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23.1. По итогам рассмотрения вопроса, указанного в подпункте 4 пункта 13 настоящего Положения, Комиссия принимает в отношении гражданина, замещавшего должность муниципальной службы, включенную в перечень должностей, утвержденных постановлением Администрации Тамбовского района № 39 от 22.01.2015 года, одно из следующих решений: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273-ФЗ «О противодействии коррупции». В этом случае Комиссия рекомендует главе Администрации Тамбовского района проинформировать об указанных обстоятельствах органы прокуратуры и уведомившую организацию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По итогам рассмотрения вопроса, предусмотренного </w:t>
      </w:r>
      <w:hyperlink r:id="rId13" w:history="1">
        <w:r>
          <w:rPr>
            <w:rStyle w:val="Hyperlink"/>
            <w:color w:val="000000"/>
            <w:sz w:val="28"/>
            <w:szCs w:val="28"/>
          </w:rPr>
          <w:t>подпунктом 3 пункта</w:t>
        </w:r>
      </w:hyperlink>
      <w:r>
        <w:rPr>
          <w:color w:val="000000"/>
          <w:sz w:val="28"/>
          <w:szCs w:val="28"/>
        </w:rPr>
        <w:t xml:space="preserve"> 13 настоящего Положения, Комиссия принимает соответствующее решение.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Для исполнения решений Комиссии могут быть подготовлены проекты нормативных правовых актов Администрации Тамбовского   района, решений или поручений главы Администрации Тамбовского  района, которые в установленном порядке представляются на рассмотрение главе  Администрации Тамбовского  района.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2 пункта 13 настоящего Положения, для главы  Администрации Тамбовского  района носят рекомендательный характер. Решение, принимаемое по итогам рассмотрения вопроса, указанного в абзаце втором подпункта 2 пункта 13 настоящего Положения, носит обязательный характер.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В протоколе заседания Комиссии указываются: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Администрацию Тамбовского района, должностному лицу, ответственному за работу по профилактике коррупционных и иных правонарушений в Администрации Тамбовского   муниципального  района;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ж) другие сведения;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з) результаты голосования;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и) решение и обоснование его принятия.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30. Копии протокола заседания Комиссии в 3-дневный срок со дня заседания направляются главе Администрации Тамбовского района, полностью или в виде выписок из него - муниципальному служащему, а также по решению Комиссии - иным заинтересованным лицам.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31. Глава Администрации Тамбовского  района обязан рассмотреть протокол заседания Комиссии и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Администрации Тамбовского  района в письменной форме уведомляет Комиссию в месячный срок со дня поступления к нему протокола заседания Комиссии. Решение главы Администрации Тамбовского района оглашается на ближайшем заседании Комиссии и принимается к сведению без обсуждения.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Администрации Тамбовского района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34.1. Выписка из решения Комиссии, заверенная подписью секретаря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Комиссии и печатью Администрации Тамбовского  района, вручается гражданину, замещавшему должность муниципальной службы, включенную в перечень должностей, утвержденных постановлением Администрации Тамбовского  района № 39 от 22.01.2015 года, в отношении которого рассматривался вопрос, указанный в абзаце втором подпункта 2 пункта 13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 должностное лицо, ответственное за работу по профилактике коррупционных и иных правонарушений в Администрации Тамбовского  района (секретарь Комиссии).</w:t>
      </w:r>
    </w:p>
    <w:p w:rsidR="00A055EC" w:rsidRDefault="00A055EC" w:rsidP="00C764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055EC" w:rsidRDefault="00A055EC" w:rsidP="00C76460">
      <w:pPr>
        <w:rPr>
          <w:rFonts w:ascii="Calibri" w:hAnsi="Calibri"/>
          <w:sz w:val="22"/>
          <w:szCs w:val="22"/>
        </w:rPr>
      </w:pPr>
    </w:p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jc w:val="center"/>
        <w:rPr>
          <w:color w:val="000000"/>
          <w:spacing w:val="-1"/>
        </w:rPr>
      </w:pPr>
    </w:p>
    <w:p w:rsidR="00A055EC" w:rsidRDefault="00A055EC" w:rsidP="00C76460">
      <w:pPr>
        <w:shd w:val="clear" w:color="auto" w:fill="FFFFFF"/>
        <w:tabs>
          <w:tab w:val="left" w:pos="7717"/>
        </w:tabs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</w:p>
    <w:p w:rsidR="00A055EC" w:rsidRDefault="00A055EC" w:rsidP="00C76460">
      <w:pPr>
        <w:shd w:val="clear" w:color="auto" w:fill="FFFFFF"/>
        <w:ind w:firstLine="567"/>
        <w:jc w:val="right"/>
        <w:rPr>
          <w:color w:val="000000"/>
          <w:spacing w:val="-1"/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Приложение № 2 </w:t>
      </w:r>
    </w:p>
    <w:p w:rsidR="00A055EC" w:rsidRDefault="00A055EC" w:rsidP="00C76460">
      <w:pPr>
        <w:shd w:val="clear" w:color="auto" w:fill="FFFFFF"/>
        <w:ind w:firstLine="567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к Постановлению Администрации </w:t>
      </w:r>
    </w:p>
    <w:p w:rsidR="00A055EC" w:rsidRDefault="00A055EC" w:rsidP="00C76460">
      <w:pPr>
        <w:shd w:val="clear" w:color="auto" w:fill="FFFFFF"/>
        <w:ind w:firstLine="567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Тамбовского района</w:t>
      </w:r>
    </w:p>
    <w:p w:rsidR="00A055EC" w:rsidRDefault="00A055EC" w:rsidP="00C76460">
      <w:pPr>
        <w:shd w:val="clear" w:color="auto" w:fill="FFFFFF"/>
        <w:ind w:firstLine="567"/>
        <w:jc w:val="right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от «27» марта 2015г. № 315</w:t>
      </w:r>
    </w:p>
    <w:p w:rsidR="00A055EC" w:rsidRDefault="00A055EC" w:rsidP="00C76460">
      <w:pPr>
        <w:shd w:val="clear" w:color="auto" w:fill="FFFFFF"/>
        <w:jc w:val="both"/>
        <w:rPr>
          <w:color w:val="222222"/>
          <w:spacing w:val="-5"/>
          <w:sz w:val="28"/>
          <w:szCs w:val="28"/>
        </w:rPr>
      </w:pPr>
    </w:p>
    <w:p w:rsidR="00A055EC" w:rsidRDefault="00A055EC" w:rsidP="00C76460">
      <w:pPr>
        <w:shd w:val="clear" w:color="auto" w:fill="FFFFFF"/>
        <w:jc w:val="both"/>
        <w:rPr>
          <w:color w:val="222222"/>
          <w:spacing w:val="-5"/>
          <w:sz w:val="28"/>
          <w:szCs w:val="28"/>
        </w:rPr>
      </w:pPr>
    </w:p>
    <w:p w:rsidR="00A055EC" w:rsidRDefault="00A055EC" w:rsidP="00C76460">
      <w:pPr>
        <w:shd w:val="clear" w:color="auto" w:fill="FFFFFF"/>
        <w:jc w:val="center"/>
        <w:rPr>
          <w:sz w:val="28"/>
          <w:szCs w:val="28"/>
        </w:rPr>
      </w:pPr>
      <w:r>
        <w:rPr>
          <w:color w:val="222222"/>
          <w:spacing w:val="-5"/>
          <w:sz w:val="28"/>
          <w:szCs w:val="28"/>
        </w:rPr>
        <w:t>СОСТАВ</w:t>
      </w:r>
    </w:p>
    <w:p w:rsidR="00A055EC" w:rsidRDefault="00A055EC" w:rsidP="00C76460">
      <w:pPr>
        <w:shd w:val="clear" w:color="auto" w:fill="FFFFFF"/>
        <w:ind w:firstLine="437"/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КОМИССИИ </w:t>
      </w:r>
      <w:r>
        <w:rPr>
          <w:color w:val="222222"/>
          <w:spacing w:val="-1"/>
          <w:sz w:val="28"/>
          <w:szCs w:val="28"/>
        </w:rPr>
        <w:t xml:space="preserve">ПО СОБЛЮДЕНИЮ ТРЕБОВАНИЙ </w:t>
      </w:r>
      <w:r>
        <w:rPr>
          <w:color w:val="000000"/>
          <w:spacing w:val="-1"/>
          <w:sz w:val="28"/>
          <w:szCs w:val="28"/>
        </w:rPr>
        <w:t xml:space="preserve">К СЛУЖЕБНОМУ </w:t>
      </w:r>
      <w:r>
        <w:rPr>
          <w:color w:val="000000"/>
          <w:spacing w:val="-3"/>
          <w:sz w:val="28"/>
          <w:szCs w:val="28"/>
        </w:rPr>
        <w:t xml:space="preserve">ПОВЕДЕНИЮ МУНИЦИПАЛЬНЫХ </w:t>
      </w:r>
      <w:r>
        <w:rPr>
          <w:color w:val="222222"/>
          <w:spacing w:val="-3"/>
          <w:sz w:val="28"/>
          <w:szCs w:val="28"/>
        </w:rPr>
        <w:t xml:space="preserve">СЛУЖАЩИХ И </w:t>
      </w:r>
      <w:r>
        <w:rPr>
          <w:color w:val="000000"/>
          <w:spacing w:val="-3"/>
          <w:sz w:val="28"/>
          <w:szCs w:val="28"/>
        </w:rPr>
        <w:t>УРЕГУЛИРОВАНИЮ</w:t>
      </w:r>
    </w:p>
    <w:p w:rsidR="00A055EC" w:rsidRDefault="00A055EC" w:rsidP="00C76460">
      <w:pPr>
        <w:shd w:val="clear" w:color="auto" w:fill="FFFFFF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КОНФЛИКТА ИНТЕРЕСОВ</w:t>
      </w:r>
    </w:p>
    <w:p w:rsidR="00A055EC" w:rsidRDefault="00A055EC" w:rsidP="00C76460">
      <w:pPr>
        <w:shd w:val="clear" w:color="auto" w:fill="FFFFFF"/>
        <w:jc w:val="both"/>
        <w:rPr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Змушко Н.Н. - Глава </w:t>
      </w:r>
      <w:r>
        <w:rPr>
          <w:color w:val="000000"/>
          <w:spacing w:val="-1"/>
          <w:sz w:val="28"/>
          <w:szCs w:val="28"/>
        </w:rPr>
        <w:t>Администрации Тамбовского района</w:t>
      </w:r>
      <w:r>
        <w:rPr>
          <w:color w:val="000000"/>
          <w:sz w:val="28"/>
          <w:szCs w:val="28"/>
        </w:rPr>
        <w:t>, председатель Комиссии</w:t>
      </w:r>
      <w:r>
        <w:rPr>
          <w:color w:val="000000"/>
          <w:spacing w:val="-1"/>
          <w:sz w:val="28"/>
          <w:szCs w:val="28"/>
        </w:rPr>
        <w:t>.</w:t>
      </w:r>
    </w:p>
    <w:p w:rsidR="00A055EC" w:rsidRDefault="00A055EC" w:rsidP="00C76460">
      <w:pPr>
        <w:shd w:val="clear" w:color="auto" w:fill="FFFFFF"/>
        <w:tabs>
          <w:tab w:val="left" w:pos="7838"/>
        </w:tabs>
        <w:ind w:firstLine="56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Костенко  А.И.</w:t>
      </w:r>
      <w:r>
        <w:rPr>
          <w:color w:val="22222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первый заместитель главы </w:t>
      </w:r>
      <w:r>
        <w:rPr>
          <w:color w:val="000000"/>
          <w:spacing w:val="-1"/>
          <w:sz w:val="28"/>
          <w:szCs w:val="28"/>
        </w:rPr>
        <w:t>Администрации Тамбовского района</w:t>
      </w:r>
      <w:r>
        <w:rPr>
          <w:color w:val="000000"/>
          <w:sz w:val="28"/>
          <w:szCs w:val="28"/>
        </w:rPr>
        <w:t>, заместитель председателя Комиссии</w:t>
      </w:r>
      <w:r>
        <w:rPr>
          <w:color w:val="000000"/>
          <w:spacing w:val="-1"/>
          <w:sz w:val="28"/>
          <w:szCs w:val="28"/>
        </w:rPr>
        <w:t>.</w:t>
      </w:r>
    </w:p>
    <w:p w:rsidR="00A055EC" w:rsidRDefault="00A055EC" w:rsidP="00C76460">
      <w:pPr>
        <w:shd w:val="clear" w:color="auto" w:fill="FFFFFF"/>
        <w:ind w:firstLine="553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>Рыбалова  М.М. – консультант юридического  отдела Администрации  Тамбовского  района, секретарь Комиссии</w:t>
      </w:r>
      <w:r>
        <w:rPr>
          <w:color w:val="000000"/>
          <w:spacing w:val="8"/>
          <w:sz w:val="28"/>
          <w:szCs w:val="28"/>
        </w:rPr>
        <w:t>.</w:t>
      </w:r>
    </w:p>
    <w:p w:rsidR="00A055EC" w:rsidRDefault="00A055EC" w:rsidP="00C7646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A055EC" w:rsidRDefault="00A055EC" w:rsidP="00C76460">
      <w:pPr>
        <w:shd w:val="clear" w:color="auto" w:fill="FFFFFF"/>
        <w:ind w:firstLine="562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Члены Комиссии:</w:t>
      </w:r>
    </w:p>
    <w:p w:rsidR="00A055EC" w:rsidRDefault="00A055EC" w:rsidP="00C76460">
      <w:pPr>
        <w:shd w:val="clear" w:color="auto" w:fill="FFFFFF"/>
        <w:ind w:firstLine="562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Евсеева С.С.-заместитель  главы Администрации Тамбовского района по экономике  и финансам-начальник  финансового управления;</w:t>
      </w:r>
    </w:p>
    <w:p w:rsidR="00A055EC" w:rsidRDefault="00A055EC" w:rsidP="00C76460">
      <w:pPr>
        <w:shd w:val="clear" w:color="auto" w:fill="FFFFFF"/>
        <w:ind w:firstLine="562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Пашкина С.М.-заместитель  главы  Администрации  Тамбовского района  по социальным вопросам;</w:t>
      </w:r>
    </w:p>
    <w:p w:rsidR="00A055EC" w:rsidRDefault="00A055EC" w:rsidP="00C76460">
      <w:pPr>
        <w:shd w:val="clear" w:color="auto" w:fill="FFFFFF"/>
        <w:ind w:firstLine="553"/>
        <w:jc w:val="both"/>
        <w:rPr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 xml:space="preserve">Медведев  Н.Д.  - начальник  юридического  отдела Администрации </w:t>
      </w:r>
      <w:r>
        <w:rPr>
          <w:color w:val="000000"/>
          <w:spacing w:val="8"/>
          <w:sz w:val="28"/>
          <w:szCs w:val="28"/>
        </w:rPr>
        <w:t>Тамбовского района;</w:t>
      </w: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Лобова Л.Н. – начальник организационного отдела Администрации Тамбовского</w:t>
      </w:r>
      <w:r>
        <w:rPr>
          <w:color w:val="000000"/>
          <w:spacing w:val="8"/>
          <w:sz w:val="28"/>
          <w:szCs w:val="28"/>
        </w:rPr>
        <w:t xml:space="preserve"> района;</w:t>
      </w:r>
    </w:p>
    <w:p w:rsidR="00A055EC" w:rsidRDefault="00A055EC" w:rsidP="00C76460">
      <w:pPr>
        <w:shd w:val="clear" w:color="auto" w:fill="FFFFFF"/>
        <w:ind w:firstLine="567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Жарикова  Е.Ф.-начальник  отдела  экономики  и труда  Администрации  Тамбовского  района.</w:t>
      </w:r>
    </w:p>
    <w:p w:rsidR="00A055EC" w:rsidRDefault="00A055EC" w:rsidP="00C76460">
      <w:pPr>
        <w:jc w:val="both"/>
        <w:rPr>
          <w:sz w:val="28"/>
          <w:szCs w:val="28"/>
        </w:rPr>
      </w:pPr>
    </w:p>
    <w:p w:rsidR="00A055EC" w:rsidRDefault="00A055EC" w:rsidP="00C76460">
      <w:pPr>
        <w:jc w:val="both"/>
        <w:rPr>
          <w:sz w:val="28"/>
          <w:szCs w:val="28"/>
        </w:rPr>
      </w:pPr>
    </w:p>
    <w:p w:rsidR="00A055EC" w:rsidRDefault="00A055EC" w:rsidP="00C76460">
      <w:pPr>
        <w:rPr>
          <w:rFonts w:ascii="Calibri" w:hAnsi="Calibri"/>
          <w:sz w:val="22"/>
          <w:szCs w:val="22"/>
        </w:rPr>
      </w:pPr>
    </w:p>
    <w:p w:rsidR="00A055EC" w:rsidRDefault="00A055EC" w:rsidP="00C76460">
      <w:pPr>
        <w:pStyle w:val="ConsPlusNormal"/>
        <w:widowControl/>
        <w:rPr>
          <w:rFonts w:ascii="Times New Roman" w:hAnsi="Times New Roman" w:cs="Times New Roman"/>
          <w:sz w:val="22"/>
          <w:szCs w:val="22"/>
        </w:rPr>
      </w:pPr>
    </w:p>
    <w:p w:rsidR="00A055EC" w:rsidRDefault="00A055EC" w:rsidP="00C76460">
      <w:pPr>
        <w:rPr>
          <w:rFonts w:ascii="Calibri" w:hAnsi="Calibri"/>
          <w:sz w:val="22"/>
          <w:szCs w:val="22"/>
        </w:rPr>
      </w:pPr>
    </w:p>
    <w:p w:rsidR="00A055EC" w:rsidRDefault="00A055EC" w:rsidP="00C76460"/>
    <w:p w:rsidR="00A055EC" w:rsidRDefault="00A055EC" w:rsidP="00C76460"/>
    <w:p w:rsidR="00A055EC" w:rsidRDefault="00A055EC" w:rsidP="00C76460"/>
    <w:p w:rsidR="00A055EC" w:rsidRDefault="00A055EC" w:rsidP="00C76460"/>
    <w:p w:rsidR="00A055EC" w:rsidRPr="001F4BBB" w:rsidRDefault="00A055EC" w:rsidP="00E854E0">
      <w:pPr>
        <w:jc w:val="both"/>
        <w:rPr>
          <w:sz w:val="28"/>
          <w:szCs w:val="28"/>
        </w:rPr>
      </w:pPr>
    </w:p>
    <w:p w:rsidR="00A055EC" w:rsidRDefault="00A055EC" w:rsidP="00E854E0"/>
    <w:p w:rsidR="00A055EC" w:rsidRDefault="00A055EC"/>
    <w:sectPr w:rsidR="00A055EC" w:rsidSect="00C5689B"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4E0"/>
    <w:rsid w:val="000066AA"/>
    <w:rsid w:val="00063CE8"/>
    <w:rsid w:val="000874F8"/>
    <w:rsid w:val="00092FFC"/>
    <w:rsid w:val="00097EAA"/>
    <w:rsid w:val="000C374D"/>
    <w:rsid w:val="000F6974"/>
    <w:rsid w:val="0010410B"/>
    <w:rsid w:val="00122697"/>
    <w:rsid w:val="00123EB6"/>
    <w:rsid w:val="00155E00"/>
    <w:rsid w:val="00184DB1"/>
    <w:rsid w:val="00197312"/>
    <w:rsid w:val="001F4BBB"/>
    <w:rsid w:val="001F7B2E"/>
    <w:rsid w:val="00210815"/>
    <w:rsid w:val="00247907"/>
    <w:rsid w:val="002B5A3C"/>
    <w:rsid w:val="0030229D"/>
    <w:rsid w:val="00305C1A"/>
    <w:rsid w:val="003812E4"/>
    <w:rsid w:val="003E03D4"/>
    <w:rsid w:val="004271FD"/>
    <w:rsid w:val="004809B0"/>
    <w:rsid w:val="004B72BD"/>
    <w:rsid w:val="004C32E1"/>
    <w:rsid w:val="00544312"/>
    <w:rsid w:val="00544430"/>
    <w:rsid w:val="00555AD9"/>
    <w:rsid w:val="005D4F7B"/>
    <w:rsid w:val="005E49F8"/>
    <w:rsid w:val="005F754D"/>
    <w:rsid w:val="00642152"/>
    <w:rsid w:val="00661850"/>
    <w:rsid w:val="00671FFB"/>
    <w:rsid w:val="00715ACE"/>
    <w:rsid w:val="00724877"/>
    <w:rsid w:val="00745969"/>
    <w:rsid w:val="00747178"/>
    <w:rsid w:val="0076382B"/>
    <w:rsid w:val="00771BF1"/>
    <w:rsid w:val="007A36D4"/>
    <w:rsid w:val="007C6838"/>
    <w:rsid w:val="00812DD7"/>
    <w:rsid w:val="008C6A84"/>
    <w:rsid w:val="008C7C03"/>
    <w:rsid w:val="00A055EC"/>
    <w:rsid w:val="00A32B2C"/>
    <w:rsid w:val="00A42355"/>
    <w:rsid w:val="00A939F1"/>
    <w:rsid w:val="00AE73E5"/>
    <w:rsid w:val="00AF7EAB"/>
    <w:rsid w:val="00B251FC"/>
    <w:rsid w:val="00B4276E"/>
    <w:rsid w:val="00B5695B"/>
    <w:rsid w:val="00B5737E"/>
    <w:rsid w:val="00B634BD"/>
    <w:rsid w:val="00B761AA"/>
    <w:rsid w:val="00B95918"/>
    <w:rsid w:val="00BA2114"/>
    <w:rsid w:val="00BE589D"/>
    <w:rsid w:val="00C26A81"/>
    <w:rsid w:val="00C5689B"/>
    <w:rsid w:val="00C6645F"/>
    <w:rsid w:val="00C76460"/>
    <w:rsid w:val="00CB217F"/>
    <w:rsid w:val="00CE3E5A"/>
    <w:rsid w:val="00D00009"/>
    <w:rsid w:val="00D32751"/>
    <w:rsid w:val="00D470DC"/>
    <w:rsid w:val="00DA1580"/>
    <w:rsid w:val="00DB405A"/>
    <w:rsid w:val="00DB6BDE"/>
    <w:rsid w:val="00DD5671"/>
    <w:rsid w:val="00DE061D"/>
    <w:rsid w:val="00E15D8D"/>
    <w:rsid w:val="00E3469F"/>
    <w:rsid w:val="00E854E0"/>
    <w:rsid w:val="00E942FA"/>
    <w:rsid w:val="00E949FD"/>
    <w:rsid w:val="00EE2EDE"/>
    <w:rsid w:val="00F21214"/>
    <w:rsid w:val="00F27B73"/>
    <w:rsid w:val="00F51E86"/>
    <w:rsid w:val="00F52D59"/>
    <w:rsid w:val="00F959D8"/>
    <w:rsid w:val="00F96EB9"/>
    <w:rsid w:val="00FF0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E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54E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5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54E0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C7646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C764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764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0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DF9E6CFBDF54E60066184E01161B53D6AC0706ACC667C7E3A12BA1D55C2EF43004B0A54B3303m5j6D" TargetMode="External"/><Relationship Id="rId13" Type="http://schemas.openxmlformats.org/officeDocument/2006/relationships/hyperlink" Target="consultantplus://offline/ref=73327F6C297AB74C10EA40DE1AEF4A988AC6A512CE7D45AB28D375CF5FDD66AC3F168B73F6AAE032u3i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EA9DF9E6CFBDF54E60066184E01161B53D5AB0C01A6C667C7E3A12BA1mDj5D" TargetMode="External"/><Relationship Id="rId12" Type="http://schemas.openxmlformats.org/officeDocument/2006/relationships/hyperlink" Target="consultantplus://offline/ref=40A3F53576B7CCD3B7BB1D5C3EA65D45C3D858AF37C8549265928ED1A8DDA817A48F927EE28B10AEZFu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A9DF9E6CFBDF54E60066184E01161B50D8AA0008F9916596B6AFm2jED" TargetMode="External"/><Relationship Id="rId11" Type="http://schemas.openxmlformats.org/officeDocument/2006/relationships/hyperlink" Target="consultantplus://offline/ref=E5D06EA85ED5D096D0250EA3BEC946131D4FBA549B6AFC5F9EC881A308FFA2E296B43162VBj9C" TargetMode="External"/><Relationship Id="rId5" Type="http://schemas.openxmlformats.org/officeDocument/2006/relationships/hyperlink" Target="consultantplus://offline/ref=9EA9DF9E6CFBDF54E60066184E01161B53D5AB0C01A6C667C7E3A12BA1D55C2EF43004B0A54B3203m5j4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5D06EA85ED5D096D0250EA3BEC946131D4FBA549B6AFC5F9EC881A308FFA2E296B43162VBj9C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4506FE9DEFAA686C16E28C380A3FC8101DDA0593F38AC5B00B688B0C87187BDC5664C2ER3RF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12</Pages>
  <Words>4612</Words>
  <Characters>26295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2015-03-27T06:04:00Z</dcterms:created>
  <dcterms:modified xsi:type="dcterms:W3CDTF">2015-04-02T03:58:00Z</dcterms:modified>
</cp:coreProperties>
</file>